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37" w:rsidRDefault="007C1206">
      <w:pPr>
        <w:spacing w:before="180"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Toc116227488"/>
      <w:bookmarkStart w:id="1" w:name="_Toc147380874"/>
      <w:r>
        <w:rPr>
          <w:rFonts w:ascii="標楷體" w:eastAsia="標楷體" w:hAnsi="標楷體"/>
          <w:b/>
          <w:color w:val="000000"/>
          <w:sz w:val="32"/>
          <w:szCs w:val="32"/>
        </w:rPr>
        <w:t>國立中央大學11</w:t>
      </w:r>
      <w:r w:rsidR="00522451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>
        <w:rPr>
          <w:rFonts w:ascii="標楷體" w:eastAsia="標楷體" w:hAnsi="標楷體"/>
          <w:b/>
          <w:color w:val="000000"/>
          <w:sz w:val="32"/>
          <w:szCs w:val="32"/>
        </w:rPr>
        <w:t>學年度學士班運動績優單獨招生</w:t>
      </w:r>
    </w:p>
    <w:p w:rsidR="00BD7037" w:rsidRDefault="007C1206">
      <w:pPr>
        <w:spacing w:after="180" w:line="520" w:lineRule="exact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報名費</w:t>
      </w:r>
      <w:r>
        <w:rPr>
          <w:rFonts w:ascii="標楷體" w:eastAsia="標楷體" w:hAnsi="標楷體"/>
          <w:b/>
          <w:sz w:val="32"/>
          <w:szCs w:val="32"/>
        </w:rPr>
        <w:t>優待申請表</w:t>
      </w:r>
    </w:p>
    <w:tbl>
      <w:tblPr>
        <w:tblW w:w="10207" w:type="dxa"/>
        <w:tblInd w:w="3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2753"/>
        <w:gridCol w:w="677"/>
        <w:gridCol w:w="1619"/>
        <w:gridCol w:w="354"/>
        <w:gridCol w:w="2829"/>
      </w:tblGrid>
      <w:tr w:rsidR="00BD7037">
        <w:trPr>
          <w:trHeight w:hRule="exact" w:val="649"/>
        </w:trPr>
        <w:tc>
          <w:tcPr>
            <w:tcW w:w="197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7C12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343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BD70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7C12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318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BD703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D7037">
        <w:trPr>
          <w:trHeight w:hRule="exact" w:val="700"/>
        </w:trPr>
        <w:tc>
          <w:tcPr>
            <w:tcW w:w="19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7C12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報考運動類別</w:t>
            </w:r>
          </w:p>
        </w:tc>
        <w:tc>
          <w:tcPr>
            <w:tcW w:w="8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BD70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D7037">
        <w:trPr>
          <w:trHeight w:hRule="exact" w:val="694"/>
        </w:trPr>
        <w:tc>
          <w:tcPr>
            <w:tcW w:w="19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7C12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身分別</w:t>
            </w:r>
          </w:p>
        </w:tc>
        <w:tc>
          <w:tcPr>
            <w:tcW w:w="8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7C1206"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□低收入戶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中低收入戶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特殊境遇家庭  </w:t>
            </w:r>
            <w:r>
              <w:rPr>
                <w:rFonts w:ascii="標楷體" w:eastAsia="標楷體" w:hAnsi="標楷體"/>
                <w:sz w:val="32"/>
                <w:szCs w:val="32"/>
              </w:rPr>
              <w:t>□原住民</w:t>
            </w:r>
          </w:p>
        </w:tc>
      </w:tr>
      <w:tr w:rsidR="00BD7037">
        <w:trPr>
          <w:trHeight w:hRule="exact" w:val="1683"/>
        </w:trPr>
        <w:tc>
          <w:tcPr>
            <w:tcW w:w="19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7C12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7" w:rsidRDefault="007C1206">
            <w:pPr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/>
                <w:color w:val="000000"/>
                <w:sz w:val="48"/>
                <w:szCs w:val="48"/>
              </w:rPr>
              <w:t>□□□□□</w:t>
            </w:r>
          </w:p>
        </w:tc>
      </w:tr>
      <w:tr w:rsidR="00BD7037">
        <w:trPr>
          <w:trHeight w:hRule="exact" w:val="885"/>
        </w:trPr>
        <w:tc>
          <w:tcPr>
            <w:tcW w:w="19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7C12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7" w:rsidRDefault="007C120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(日)</w:t>
            </w:r>
          </w:p>
        </w:tc>
        <w:tc>
          <w:tcPr>
            <w:tcW w:w="2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7" w:rsidRDefault="007C120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(夜)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7" w:rsidRDefault="007C120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(行動)</w:t>
            </w:r>
          </w:p>
        </w:tc>
      </w:tr>
      <w:tr w:rsidR="00BD7037">
        <w:trPr>
          <w:trHeight w:val="862"/>
        </w:trPr>
        <w:tc>
          <w:tcPr>
            <w:tcW w:w="19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7C12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BD703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D7037">
        <w:trPr>
          <w:trHeight w:hRule="exact" w:val="3016"/>
        </w:trPr>
        <w:tc>
          <w:tcPr>
            <w:tcW w:w="19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7C120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應附證件</w:t>
            </w:r>
          </w:p>
          <w:p w:rsidR="00BD7037" w:rsidRDefault="007C12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(所繳證件不予退還)</w:t>
            </w:r>
          </w:p>
        </w:tc>
        <w:tc>
          <w:tcPr>
            <w:tcW w:w="8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524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2"/>
              <w:gridCol w:w="1201"/>
              <w:gridCol w:w="1455"/>
              <w:gridCol w:w="1843"/>
              <w:gridCol w:w="1843"/>
            </w:tblGrid>
            <w:tr w:rsidR="00BD7037">
              <w:trPr>
                <w:jc w:val="center"/>
              </w:trPr>
              <w:tc>
                <w:tcPr>
                  <w:tcW w:w="1182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7C1206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身份別</w:t>
                  </w:r>
                </w:p>
              </w:tc>
              <w:tc>
                <w:tcPr>
                  <w:tcW w:w="1201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7C1206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低收入戶</w:t>
                  </w:r>
                </w:p>
              </w:tc>
              <w:tc>
                <w:tcPr>
                  <w:tcW w:w="145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7C1206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中低收入戶</w:t>
                  </w:r>
                </w:p>
              </w:tc>
              <w:tc>
                <w:tcPr>
                  <w:tcW w:w="1843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7C1206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特殊境遇家庭</w:t>
                  </w:r>
                </w:p>
              </w:tc>
              <w:tc>
                <w:tcPr>
                  <w:tcW w:w="1843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7C1206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原住民</w:t>
                  </w:r>
                </w:p>
              </w:tc>
            </w:tr>
            <w:tr w:rsidR="00BD7037">
              <w:trPr>
                <w:trHeight w:val="406"/>
                <w:jc w:val="center"/>
              </w:trPr>
              <w:tc>
                <w:tcPr>
                  <w:tcW w:w="1182" w:type="dxa"/>
                  <w:vMerge w:val="restart"/>
                  <w:tcBorders>
                    <w:top w:val="single" w:sz="4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7C1206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應附文件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7C1206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低收入戶證明影本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7C1206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中低收入戶證明影本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7C1206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特殊境遇家庭證明（資格認定公文）影本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7C1206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戶口名簿或戶籍謄本影本（須註明「原住民」字樣）</w:t>
                  </w:r>
                </w:p>
              </w:tc>
            </w:tr>
            <w:tr w:rsidR="00BD7037">
              <w:trPr>
                <w:trHeight w:val="1065"/>
                <w:jc w:val="center"/>
              </w:trPr>
              <w:tc>
                <w:tcPr>
                  <w:tcW w:w="1182" w:type="dxa"/>
                  <w:vMerge/>
                  <w:tcBorders>
                    <w:top w:val="single" w:sz="4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BD7037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4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037" w:rsidRDefault="007C1206">
                  <w:pPr>
                    <w:tabs>
                      <w:tab w:val="left" w:pos="1320"/>
                      <w:tab w:val="left" w:pos="1701"/>
                    </w:tabs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證明文件須含考生姓名、身分證號碼，且在報名截止日仍然有效，證明文件如未含考生姓名、身分證號碼者，應加附戶口名簿或戶籍謄本等可資證明之文件影本。</w:t>
                  </w:r>
                </w:p>
              </w:tc>
            </w:tr>
          </w:tbl>
          <w:p w:rsidR="00BD7037" w:rsidRDefault="00BD7037">
            <w:pPr>
              <w:tabs>
                <w:tab w:val="left" w:pos="-185"/>
              </w:tabs>
              <w:autoSpaceDE w:val="0"/>
              <w:spacing w:line="480" w:lineRule="exact"/>
              <w:ind w:left="1" w:hanging="18"/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</w:p>
        </w:tc>
      </w:tr>
      <w:tr w:rsidR="00BD7037">
        <w:trPr>
          <w:trHeight w:hRule="exact" w:val="4240"/>
        </w:trPr>
        <w:tc>
          <w:tcPr>
            <w:tcW w:w="197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7C12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8232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037" w:rsidRDefault="007C1206">
            <w:pPr>
              <w:pStyle w:val="ae"/>
              <w:numPr>
                <w:ilvl w:val="0"/>
                <w:numId w:val="2"/>
              </w:numPr>
              <w:tabs>
                <w:tab w:val="left" w:pos="367"/>
                <w:tab w:val="left" w:pos="1320"/>
              </w:tabs>
              <w:spacing w:line="340" w:lineRule="exact"/>
              <w:ind w:left="312" w:hanging="312"/>
            </w:pPr>
            <w:r>
              <w:rPr>
                <w:rFonts w:ascii="標楷體" w:eastAsia="標楷體" w:hAnsi="標楷體"/>
                <w:sz w:val="30"/>
                <w:szCs w:val="30"/>
              </w:rPr>
              <w:t>考生需於報名期間取得繳款帳號，</w:t>
            </w:r>
            <w:r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>僅取得帳號切勿先行繳費</w:t>
            </w:r>
            <w:r>
              <w:rPr>
                <w:rFonts w:ascii="標楷體" w:eastAsia="標楷體" w:hAnsi="標楷體"/>
                <w:sz w:val="30"/>
                <w:szCs w:val="30"/>
              </w:rPr>
              <w:t>，並將『報名費優待申請表(本表)』及『證明文件(依其身份別繳交)』e-mail（</w:t>
            </w:r>
            <w:r w:rsidR="00522451">
              <w:rPr>
                <w:rFonts w:ascii="標楷體" w:eastAsia="標楷體" w:hAnsi="標楷體"/>
                <w:sz w:val="30"/>
                <w:szCs w:val="30"/>
              </w:rPr>
              <w:t>sammywu</w:t>
            </w:r>
            <w:bookmarkStart w:id="2" w:name="_GoBack"/>
            <w:bookmarkEnd w:id="2"/>
            <w:r>
              <w:rPr>
                <w:rFonts w:ascii="標楷體" w:eastAsia="標楷體" w:hAnsi="標楷體"/>
                <w:sz w:val="30"/>
                <w:szCs w:val="30"/>
              </w:rPr>
              <w:t>@ncu.edu.tw）或傳真至本校招生組（03-4223474）審查。</w:t>
            </w:r>
          </w:p>
          <w:p w:rsidR="00BD7037" w:rsidRDefault="007C1206">
            <w:pPr>
              <w:pStyle w:val="ae"/>
              <w:numPr>
                <w:ilvl w:val="0"/>
                <w:numId w:val="2"/>
              </w:numPr>
              <w:tabs>
                <w:tab w:val="left" w:pos="367"/>
                <w:tab w:val="left" w:pos="1320"/>
              </w:tabs>
              <w:spacing w:line="340" w:lineRule="exact"/>
              <w:ind w:left="312" w:hanging="312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凡未依規定繳交證明文件，或所繳交文件不符規定，其報名費不予優待，事後亦不接受補件。</w:t>
            </w:r>
          </w:p>
          <w:p w:rsidR="00BD7037" w:rsidRDefault="007C1206">
            <w:pPr>
              <w:pStyle w:val="ae"/>
              <w:numPr>
                <w:ilvl w:val="0"/>
                <w:numId w:val="2"/>
              </w:numPr>
              <w:tabs>
                <w:tab w:val="left" w:pos="367"/>
                <w:tab w:val="left" w:pos="1320"/>
              </w:tabs>
              <w:spacing w:line="340" w:lineRule="exact"/>
              <w:ind w:left="312" w:hanging="312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低收入戶證明、中低收入戶證明（非清寒證明）、特殊境遇家庭證明（資格認定公文）係指各地方政府或其依規定授權鄉鎮市區公所開具。</w:t>
            </w:r>
          </w:p>
          <w:p w:rsidR="00BD7037" w:rsidRDefault="007C1206">
            <w:pPr>
              <w:pStyle w:val="ae"/>
              <w:numPr>
                <w:ilvl w:val="0"/>
                <w:numId w:val="2"/>
              </w:numPr>
              <w:tabs>
                <w:tab w:val="left" w:pos="367"/>
                <w:tab w:val="left" w:pos="1320"/>
              </w:tabs>
              <w:spacing w:line="340" w:lineRule="exact"/>
              <w:ind w:left="312" w:hanging="312"/>
            </w:pPr>
            <w:r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>報名費未全部減免之考生，請務必於報名期限內依繳費方式繳交剩餘之報名費，未於報名期限內完成之考生一律不得要求補救措施</w:t>
            </w:r>
            <w:r>
              <w:rPr>
                <w:rFonts w:ascii="標楷體" w:eastAsia="標楷體" w:hAnsi="標楷體"/>
                <w:sz w:val="30"/>
                <w:szCs w:val="30"/>
              </w:rPr>
              <w:t>。</w:t>
            </w:r>
          </w:p>
        </w:tc>
      </w:tr>
      <w:bookmarkEnd w:id="0"/>
      <w:bookmarkEnd w:id="1"/>
    </w:tbl>
    <w:p w:rsidR="00BD7037" w:rsidRDefault="00BD7037"/>
    <w:sectPr w:rsidR="00BD7037">
      <w:pgSz w:w="11906" w:h="16838"/>
      <w:pgMar w:top="851" w:right="567" w:bottom="851" w:left="567" w:header="720" w:footer="720" w:gutter="0"/>
      <w:pgNumType w:start="86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7F" w:rsidRDefault="00133D7F">
      <w:r>
        <w:separator/>
      </w:r>
    </w:p>
  </w:endnote>
  <w:endnote w:type="continuationSeparator" w:id="0">
    <w:p w:rsidR="00133D7F" w:rsidRDefault="0013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7F" w:rsidRDefault="00133D7F">
      <w:r>
        <w:rPr>
          <w:color w:val="000000"/>
        </w:rPr>
        <w:separator/>
      </w:r>
    </w:p>
  </w:footnote>
  <w:footnote w:type="continuationSeparator" w:id="0">
    <w:p w:rsidR="00133D7F" w:rsidRDefault="0013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789C"/>
    <w:multiLevelType w:val="multilevel"/>
    <w:tmpl w:val="7E2E21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C908D6"/>
    <w:multiLevelType w:val="multilevel"/>
    <w:tmpl w:val="553075F2"/>
    <w:styleLink w:val="1"/>
    <w:lvl w:ilvl="0">
      <w:start w:val="1"/>
      <w:numFmt w:val="ideographLegalTraditional"/>
      <w:lvlText w:val="%1"/>
      <w:lvlJc w:val="right"/>
      <w:pPr>
        <w:ind w:left="956" w:hanging="476"/>
      </w:pPr>
      <w:rPr>
        <w:rFonts w:eastAsia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37"/>
    <w:rsid w:val="00133D7F"/>
    <w:rsid w:val="004E38B6"/>
    <w:rsid w:val="00522451"/>
    <w:rsid w:val="007C1206"/>
    <w:rsid w:val="00B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9F98"/>
  <w15:docId w15:val="{7991B11E-B6D3-47A4-8AA5-2339D0D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plaintext">
    <w:name w:val="plaintex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styleId="a7">
    <w:name w:val="Hyperlink"/>
    <w:rPr>
      <w:color w:val="0000FF"/>
      <w:u w:val="single"/>
    </w:rPr>
  </w:style>
  <w:style w:type="paragraph" w:styleId="2">
    <w:name w:val="Body Text Indent 2"/>
    <w:basedOn w:val="a"/>
    <w:pPr>
      <w:autoSpaceDE w:val="0"/>
      <w:spacing w:before="120"/>
      <w:ind w:left="510"/>
      <w:jc w:val="both"/>
    </w:pPr>
    <w:rPr>
      <w:rFonts w:ascii="標楷體" w:eastAsia="標楷體" w:hAnsi="標楷體"/>
      <w:kern w:val="0"/>
    </w:rPr>
  </w:style>
  <w:style w:type="paragraph" w:customStyle="1" w:styleId="3">
    <w:name w:val="內文3"/>
    <w:basedOn w:val="a"/>
    <w:pPr>
      <w:spacing w:line="260" w:lineRule="exact"/>
      <w:ind w:left="595" w:hanging="355"/>
    </w:pPr>
    <w:rPr>
      <w:rFonts w:ascii="標楷體" w:eastAsia="標楷體" w:hAnsi="標楷體"/>
      <w:sz w:val="22"/>
    </w:rPr>
  </w:style>
  <w:style w:type="paragraph" w:styleId="a8">
    <w:name w:val="Body Text Indent"/>
    <w:basedOn w:val="a"/>
    <w:pPr>
      <w:spacing w:after="120"/>
      <w:ind w:left="480"/>
    </w:pPr>
  </w:style>
  <w:style w:type="paragraph" w:styleId="a9">
    <w:name w:val="Body Text"/>
    <w:basedOn w:val="a"/>
    <w:pPr>
      <w:spacing w:after="120"/>
    </w:pPr>
  </w:style>
  <w:style w:type="paragraph" w:styleId="11">
    <w:name w:val="toc 1"/>
    <w:basedOn w:val="a"/>
    <w:next w:val="a"/>
    <w:autoRedefine/>
    <w:pPr>
      <w:tabs>
        <w:tab w:val="left" w:pos="720"/>
        <w:tab w:val="left" w:pos="1680"/>
        <w:tab w:val="right" w:leader="dot" w:pos="8656"/>
      </w:tabs>
      <w:ind w:left="720"/>
    </w:pPr>
    <w:rPr>
      <w:rFonts w:ascii="標楷體" w:eastAsia="標楷體" w:hAnsi="標楷體"/>
      <w:b/>
      <w:szCs w:val="24"/>
    </w:rPr>
  </w:style>
  <w:style w:type="character" w:styleId="aa">
    <w:name w:val="FollowedHyperlink"/>
    <w:rPr>
      <w:color w:val="800080"/>
      <w:u w:val="single"/>
    </w:rPr>
  </w:style>
  <w:style w:type="character" w:customStyle="1" w:styleId="style4">
    <w:name w:val="style4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introduce">
    <w:name w:val="introduce"/>
    <w:basedOn w:val="a"/>
    <w:pPr>
      <w:widowControl/>
      <w:spacing w:before="100" w:after="100" w:line="330" w:lineRule="atLeast"/>
      <w:ind w:firstLine="375"/>
    </w:pPr>
    <w:rPr>
      <w:rFonts w:ascii="新細明體" w:hAnsi="新細明體" w:cs="新細明體"/>
      <w:kern w:val="0"/>
      <w:sz w:val="20"/>
    </w:rPr>
  </w:style>
  <w:style w:type="paragraph" w:styleId="ae">
    <w:name w:val="List Paragraph"/>
    <w:basedOn w:val="a"/>
    <w:pPr>
      <w:ind w:left="480"/>
    </w:pPr>
  </w:style>
  <w:style w:type="numbering" w:customStyle="1" w:styleId="1">
    <w:name w:val="樣式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3</cp:revision>
  <cp:lastPrinted>2010-09-07T02:44:00Z</cp:lastPrinted>
  <dcterms:created xsi:type="dcterms:W3CDTF">2023-02-23T01:29:00Z</dcterms:created>
  <dcterms:modified xsi:type="dcterms:W3CDTF">2023-12-20T04:07:00Z</dcterms:modified>
</cp:coreProperties>
</file>